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DD" w:rsidRPr="00617C23" w:rsidRDefault="003011DD" w:rsidP="00301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1DD" w:rsidRPr="008219CF" w:rsidRDefault="003011DD" w:rsidP="00CB4B3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9CF">
        <w:rPr>
          <w:rFonts w:ascii="Times New Roman" w:hAnsi="Times New Roman" w:cs="Times New Roman"/>
          <w:b/>
          <w:sz w:val="36"/>
          <w:szCs w:val="36"/>
        </w:rPr>
        <w:t>Жилищные отношения. Участники жилищных отношений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Жилищное законодательство регулирует отношения по поводу: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возникновения, осуществления, изменения, прекращения права владения, пользования, распоряжения жилыми помещениями государственного и муниципального жилищных фондов;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пользования жилыми помещениями частного жилищного фонда;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пользования общим имуществом собственников помещений;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отнесения помещений к числу жилых помещений и исключения их из жилищного фонда;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учета жилищного фонда;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содержания и ремонта жилых помещений;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переустройства и перепланировки жилых помещений;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управления многоквартирными домами;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создания и деятельности жилищных и жилищно-строительных кооперативов, товариществ собственников жилья, прав и обязанностей их членов;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предоставления коммунальных услуг;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внесения платы за жилое помещение и коммунальные услуги, в том числе уплаты взноса на капитальный ремонт общего имущества в многоквартирном доме (далее также - взнос на капитальный ремонт);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формирования и использования фонда капитального ремонта общего имущества в многоквартирном доме (далее - фонд капитального ремонта);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 xml:space="preserve">контроля за использованием и сохранностью жилищного фонда, соответствием жилых </w:t>
      </w:r>
      <w:proofErr w:type="gramStart"/>
      <w:r w:rsidRPr="00CB4B35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 w:rsidRPr="00CB4B35">
        <w:rPr>
          <w:rFonts w:ascii="Times New Roman" w:hAnsi="Times New Roman" w:cs="Times New Roman"/>
          <w:sz w:val="24"/>
          <w:szCs w:val="24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осуществления государственного жилищного надзора и муниципального жилищного контроля;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 xml:space="preserve"> ограничения повышения размера вносимой гражданами платы за коммунальные услуги.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Участниками жилищных отношений являются граждане, юридические лица, Российская Федерация, субъекты Российской Федерации, муниципальные образования.</w:t>
      </w:r>
    </w:p>
    <w:p w:rsidR="003011DD" w:rsidRPr="00CB4B35" w:rsidRDefault="003011DD" w:rsidP="00CB4B3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4B35">
        <w:rPr>
          <w:rFonts w:ascii="Times New Roman" w:hAnsi="Times New Roman" w:cs="Times New Roman"/>
          <w:sz w:val="24"/>
          <w:szCs w:val="24"/>
        </w:rPr>
        <w:t>Положения настоящего Кодекса применяются к жилищным отношениям с участием иностранных граждан, лиц без гражданства, иностранных юридических лиц, если иное не установлено настоящим Кодексом или другим федеральным законом.</w:t>
      </w:r>
    </w:p>
    <w:p w:rsidR="003011DD" w:rsidRPr="00CB4B35" w:rsidRDefault="003011DD" w:rsidP="00CB4B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011DD" w:rsidRDefault="003011DD" w:rsidP="00CB4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1DD" w:rsidRDefault="003011DD" w:rsidP="00CB4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1DD" w:rsidRDefault="003011DD" w:rsidP="00CB4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1DD" w:rsidRDefault="003011DD" w:rsidP="00CB4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1DD" w:rsidRDefault="003011DD" w:rsidP="00301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011DD" w:rsidSect="00C0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7FBE"/>
    <w:rsid w:val="003011DD"/>
    <w:rsid w:val="005C64AA"/>
    <w:rsid w:val="008A7FBE"/>
    <w:rsid w:val="00C053BF"/>
    <w:rsid w:val="00C56BDA"/>
    <w:rsid w:val="00CB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Лена</cp:lastModifiedBy>
  <cp:revision>3</cp:revision>
  <dcterms:created xsi:type="dcterms:W3CDTF">2017-04-14T06:11:00Z</dcterms:created>
  <dcterms:modified xsi:type="dcterms:W3CDTF">2022-11-11T07:51:00Z</dcterms:modified>
</cp:coreProperties>
</file>