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B6" w:rsidRPr="00337FA5" w:rsidRDefault="009348B6" w:rsidP="00004073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bookmarkStart w:id="0" w:name="_GoBack"/>
      <w:bookmarkEnd w:id="0"/>
      <w:r w:rsidRPr="00337FA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Маркировка соковой продукции</w:t>
      </w:r>
      <w:r w:rsidR="00004073" w:rsidRPr="00337FA5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. Памятка для потребителей.</w:t>
      </w:r>
    </w:p>
    <w:p w:rsidR="00004073" w:rsidRPr="00337FA5" w:rsidRDefault="00004073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 настоящее время на прилавках магазинов находится большой ассортимент соковой продукции. Чтобы сделать правильный выбор покупатель должен знать, не только что относится к данному виду продукции, но и как не ошибиться при покупке.</w:t>
      </w:r>
    </w:p>
    <w:p w:rsidR="005A6525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  <w:b/>
        </w:rPr>
        <w:t>Соковая продукция из фруктов и (или) овощей</w:t>
      </w:r>
      <w:r w:rsidRPr="00337FA5">
        <w:rPr>
          <w:rFonts w:ascii="Times New Roman" w:eastAsia="Times New Roman" w:hAnsi="Times New Roman" w:cs="Times New Roman"/>
        </w:rPr>
        <w:t xml:space="preserve"> - это соки, фруктовые и (или) овощные нектары, фруктовые и (или) овощные сокосодержащие напитки, морсы, фруктовые и (или) овощные пюре независимо от способов их производства и обработки, концентрированные натуральные </w:t>
      </w:r>
      <w:proofErr w:type="spellStart"/>
      <w:r w:rsidRPr="00337FA5">
        <w:rPr>
          <w:rFonts w:ascii="Times New Roman" w:eastAsia="Times New Roman" w:hAnsi="Times New Roman" w:cs="Times New Roman"/>
        </w:rPr>
        <w:t>ароматообразующие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фруктовые или овощные вещества, клетки цитрусовых фруктов, фруктовая и (или) овощная мякоть.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Соковая продукция из фруктов и (или) овощей, соответствующая установленным требованиям и прошедшая процедуру оценки (подтверждения) соответствия, маркируется единым знаком обращения продукции на рынке государств - членов ТС.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Соковая продукция в части ее маркировки регулируется Техническим регламентом Таможенного союза ТР ТС 023/2011 "Технический регламент на соковую продукцию из фруктов и овощей" (утв. Решением Комиссии Таможенного союза от 9 декабря 2011 г. N 882).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 xml:space="preserve">В случае, если при производстве фруктового и (или) овощного нектара или фруктового и (или) овощного сокосодержащего напитка использованы подсластители, наименования такого нектара или такого сокосодержащего напитка должны быть дополнены словами "с подсластителем" или "с подсластителями". В случае содержания во фруктовом и (или) в овощном нектаре или во фруктовом и (или) в овощном сокосодержащем напитке аспартама, на потребительской упаковке должна быть размещена надпись: "Содержит источник </w:t>
      </w:r>
      <w:proofErr w:type="spellStart"/>
      <w:r w:rsidRPr="00337FA5">
        <w:rPr>
          <w:rFonts w:ascii="Times New Roman" w:eastAsia="Times New Roman" w:hAnsi="Times New Roman" w:cs="Times New Roman"/>
        </w:rPr>
        <w:t>фенилаланина</w:t>
      </w:r>
      <w:proofErr w:type="spellEnd"/>
      <w:r w:rsidRPr="00337FA5">
        <w:rPr>
          <w:rFonts w:ascii="Times New Roman" w:eastAsia="Times New Roman" w:hAnsi="Times New Roman" w:cs="Times New Roman"/>
        </w:rPr>
        <w:t>".</w:t>
      </w:r>
    </w:p>
    <w:p w:rsidR="005A6525" w:rsidRPr="00337FA5" w:rsidRDefault="005A6525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</w:rPr>
      </w:pPr>
      <w:r w:rsidRPr="00337FA5">
        <w:rPr>
          <w:rFonts w:ascii="Times New Roman" w:eastAsia="Times New Roman" w:hAnsi="Times New Roman" w:cs="Times New Roman"/>
          <w:b/>
        </w:rPr>
        <w:t>Особенности маркировки потребительской упаковки сока:</w:t>
      </w:r>
    </w:p>
    <w:p w:rsidR="009348B6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 xml:space="preserve">На потребительской упаковке соковой продукции из фруктов и (или) овощей, произведенной с добавлением поваренной или морской соли, рядом с наименованием такой продукции допускается размещение </w:t>
      </w:r>
      <w:r w:rsidRPr="002D53C3">
        <w:rPr>
          <w:rFonts w:ascii="Times New Roman" w:eastAsia="Times New Roman" w:hAnsi="Times New Roman" w:cs="Times New Roman"/>
        </w:rPr>
        <w:t>надписи: "С солью"</w:t>
      </w:r>
      <w:proofErr w:type="gramStart"/>
      <w:r w:rsidRPr="002D53C3">
        <w:rPr>
          <w:rFonts w:ascii="Times New Roman" w:eastAsia="Times New Roman" w:hAnsi="Times New Roman" w:cs="Times New Roman"/>
        </w:rPr>
        <w:t>.Д</w:t>
      </w:r>
      <w:proofErr w:type="gramEnd"/>
      <w:r w:rsidRPr="002D53C3">
        <w:rPr>
          <w:rFonts w:ascii="Times New Roman" w:eastAsia="Times New Roman" w:hAnsi="Times New Roman" w:cs="Times New Roman"/>
        </w:rPr>
        <w:t>ополнение наименований соковой продукции из фруктов и (или) овощей, а также маркировки потребительской упаковки словами, содержащими указание иных признаков и (или) способов ее производства и обработки, не является обязательным.</w:t>
      </w:r>
    </w:p>
    <w:p w:rsidR="009348B6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>Рядом с наименованиями соковой продукции, в которую добавлен мед, должна размещаться надпись: "С медом"</w:t>
      </w:r>
      <w:proofErr w:type="gramStart"/>
      <w:r w:rsidRPr="002D53C3">
        <w:rPr>
          <w:rFonts w:ascii="Times New Roman" w:eastAsia="Times New Roman" w:hAnsi="Times New Roman" w:cs="Times New Roman"/>
        </w:rPr>
        <w:t>.Р</w:t>
      </w:r>
      <w:proofErr w:type="gramEnd"/>
      <w:r w:rsidRPr="002D53C3">
        <w:rPr>
          <w:rFonts w:ascii="Times New Roman" w:eastAsia="Times New Roman" w:hAnsi="Times New Roman" w:cs="Times New Roman"/>
        </w:rPr>
        <w:t>азмещение надписи "С мякотью" на потребительских упаковках соков и фруктовых и (или) овощных нектаров осуществляется в случае, если объемная доля соответствующей мякоти в готовой продукции превышает 8 процентов или если такая продукция содержит клетки цитрусовых фруктов.</w:t>
      </w:r>
    </w:p>
    <w:p w:rsidR="009348B6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>Информация об использовании аскорбиновой кислоты при производстве соковой продукции из фруктов и (или) овощей не указывается в информации о составе такой продукции, если остаточное количество аскорбиновой кислоты в готовой продукции не превышает ее природный уровень.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(или) овощей надписи: "С витамином C".</w:t>
      </w:r>
    </w:p>
    <w:p w:rsidR="009348B6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>На потребительской упаковке обогащенной соковой продукции из фруктов и (или) овощей в наименовании такой продукции или в непосредственной близости от него должно быть указано слово "обогащенный". Дополнительно допускается указывать наименования входящих в состав такой продукции пищевых и (или) биологически активных веществ, а также наименования пищевых продуктов, содержащих эти вещества, или наименование группы этих веществ.</w:t>
      </w:r>
    </w:p>
    <w:p w:rsidR="009348B6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>Если массовая доля двуокиси углерода, добавленной в соковую продукцию из фруктов и (или) овощей, составляет не менее чем 0,2 процента, на потребительской упаковке такой продукции должно быть указано слово "газированный".</w:t>
      </w:r>
    </w:p>
    <w:p w:rsidR="005A6525" w:rsidRPr="002D53C3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>На потребительской упаковке соковой продукции из фруктов и (или) овощей, произведенной с добавлением пряностей и (или) их экстрактов, должна содержаться надпись: "С пряностями" и (или) должны быть указаны наименования соответствующих пряностей.</w:t>
      </w:r>
    </w:p>
    <w:p w:rsidR="00980F5A" w:rsidRDefault="00980F5A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2D53C3">
        <w:rPr>
          <w:rFonts w:ascii="Times New Roman" w:eastAsia="Times New Roman" w:hAnsi="Times New Roman" w:cs="Times New Roman"/>
        </w:rPr>
        <w:t xml:space="preserve">      На потребительской упаковке сока указываются рекомендации об условиях хранения такой продукции после вскрытия ее потребительской упаковки.</w:t>
      </w:r>
    </w:p>
    <w:p w:rsidR="00C845F2" w:rsidRPr="002D53C3" w:rsidRDefault="00C845F2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</w:p>
    <w:p w:rsidR="005A6525" w:rsidRPr="00337FA5" w:rsidRDefault="009348B6" w:rsidP="005A652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</w:rPr>
      </w:pPr>
      <w:r w:rsidRPr="00337FA5">
        <w:rPr>
          <w:rFonts w:ascii="Times New Roman" w:eastAsia="Times New Roman" w:hAnsi="Times New Roman" w:cs="Times New Roman"/>
          <w:b/>
        </w:rPr>
        <w:t xml:space="preserve">Состав соковой продукции из фруктов и (или) овощей должен быть указан </w:t>
      </w:r>
    </w:p>
    <w:p w:rsidR="009348B6" w:rsidRPr="00337FA5" w:rsidRDefault="009348B6" w:rsidP="005A652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  <w:b/>
        </w:rPr>
        <w:t>на потребительской упаковке в следующей последовательности</w:t>
      </w:r>
      <w:r w:rsidRPr="00337FA5">
        <w:rPr>
          <w:rFonts w:ascii="Times New Roman" w:eastAsia="Times New Roman" w:hAnsi="Times New Roman" w:cs="Times New Roman"/>
        </w:rPr>
        <w:t>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-  наименования сока и (или) фруктового и (или) овощного пюре, наименования входящих в состав такой продукции компонентов и пищевых добавок (в случае их применения) - в отношении сока;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lastRenderedPageBreak/>
        <w:t>- наименования сока и (или) фруктового и (или) овощного пюре, наименования входящих в состав такой продукции компонентов и пищевых добавок и последней указывается вода - в отношении фруктового и (или) овощного нектара, морса, фруктового и (или) овощного сокосодержащего напитка.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Состав соков, при производстве которых компоненты или пищевые добавки не использовались, можно не указывать на потребительских упаковках.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 составе смешанной соковой продукции из фруктов и (или) овощей должны быть указаны в порядке убывания все использованные для производства такой продукции соки и (или) фруктовые и (или) овощные пюре.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 составе обогащенной соковой продукции из фруктов и (или) овощей указываются все входящие в этот состав пищевые и (или) биологически активные вещества.Концентрированные натуральные ароматобразующие фруктовые или овощные вещества, использованные для восстановления вкуса и запаха соковой продукции из фруктов и (или) овощей, и питьевая вода, используемая для восстановления концентрированных соков и пюре при изготовлении восстановленных соков, в составе готовой продукции не указываются.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 xml:space="preserve">В случае, если в концентрированных соках и концентрированных фруктовых и (или) овощных пюре присутствуют остаточные количества </w:t>
      </w:r>
      <w:proofErr w:type="spellStart"/>
      <w:r w:rsidRPr="00337FA5">
        <w:rPr>
          <w:rFonts w:ascii="Times New Roman" w:eastAsia="Times New Roman" w:hAnsi="Times New Roman" w:cs="Times New Roman"/>
        </w:rPr>
        <w:t>казеината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калия и (или) </w:t>
      </w:r>
      <w:proofErr w:type="spellStart"/>
      <w:r w:rsidRPr="00337FA5">
        <w:rPr>
          <w:rFonts w:ascii="Times New Roman" w:eastAsia="Times New Roman" w:hAnsi="Times New Roman" w:cs="Times New Roman"/>
        </w:rPr>
        <w:t>казеината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натрия, на транспортной упаковке и в товаросопроводительной документации такой продукции должны указываться слова "содержит </w:t>
      </w:r>
      <w:proofErr w:type="spellStart"/>
      <w:r w:rsidRPr="00337FA5">
        <w:rPr>
          <w:rFonts w:ascii="Times New Roman" w:eastAsia="Times New Roman" w:hAnsi="Times New Roman" w:cs="Times New Roman"/>
        </w:rPr>
        <w:t>казеинат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калия" и (или) "содержит </w:t>
      </w:r>
      <w:proofErr w:type="spellStart"/>
      <w:r w:rsidRPr="00337FA5">
        <w:rPr>
          <w:rFonts w:ascii="Times New Roman" w:eastAsia="Times New Roman" w:hAnsi="Times New Roman" w:cs="Times New Roman"/>
        </w:rPr>
        <w:t>казеинат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натрия".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  <w:b/>
          <w:bCs/>
          <w:u w:val="single"/>
        </w:rPr>
        <w:t>ВНИМАНИЕ! При покупке соковой продукция для детей родителям следует знать!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 xml:space="preserve">При производстве соковой продукции из фруктов и (или) овощей для детского питания не допускается использование фруктов и (или) овощей, содержащих </w:t>
      </w:r>
      <w:proofErr w:type="spellStart"/>
      <w:r w:rsidRPr="00337FA5">
        <w:rPr>
          <w:rFonts w:ascii="Times New Roman" w:eastAsia="Times New Roman" w:hAnsi="Times New Roman" w:cs="Times New Roman"/>
        </w:rPr>
        <w:t>генно-модифицированные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(генно-инженерные, </w:t>
      </w:r>
      <w:proofErr w:type="spellStart"/>
      <w:r w:rsidRPr="00337FA5">
        <w:rPr>
          <w:rFonts w:ascii="Times New Roman" w:eastAsia="Times New Roman" w:hAnsi="Times New Roman" w:cs="Times New Roman"/>
        </w:rPr>
        <w:t>трансгенные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) организмы (далее - ГМО), концентрированного диффузионного сока, а также добавление компонентов и пищевых добавок, содержащих ГМО, подсластителей (за исключением специализированной соковой продукции из фруктов и (или) овощей для детей, больных сахарным диабетом), </w:t>
      </w:r>
      <w:proofErr w:type="spellStart"/>
      <w:r w:rsidRPr="00337FA5">
        <w:rPr>
          <w:rFonts w:ascii="Times New Roman" w:eastAsia="Times New Roman" w:hAnsi="Times New Roman" w:cs="Times New Roman"/>
        </w:rPr>
        <w:t>ароматизаторов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(кроме натуральных) и других компонентов и пищевых добавок (есть исключения — см. </w:t>
      </w:r>
      <w:proofErr w:type="spellStart"/>
      <w:r w:rsidRPr="00337FA5">
        <w:rPr>
          <w:rFonts w:ascii="Times New Roman" w:eastAsia="Times New Roman" w:hAnsi="Times New Roman" w:cs="Times New Roman"/>
        </w:rPr>
        <w:t>Техрегламент</w:t>
      </w:r>
      <w:proofErr w:type="spellEnd"/>
      <w:r w:rsidRPr="00337FA5">
        <w:rPr>
          <w:rFonts w:ascii="Times New Roman" w:eastAsia="Times New Roman" w:hAnsi="Times New Roman" w:cs="Times New Roman"/>
        </w:rPr>
        <w:t xml:space="preserve"> ТР ТС 023/2011).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Соковая продукция из фруктов и (или) овощей для детей раннего возраста должна выпускаться в обращение в упаковках не более чем 0,35 литра.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 xml:space="preserve">Добавление </w:t>
      </w:r>
      <w:proofErr w:type="spellStart"/>
      <w:r w:rsidRPr="00337FA5">
        <w:rPr>
          <w:rFonts w:ascii="Times New Roman" w:eastAsia="Times New Roman" w:hAnsi="Times New Roman" w:cs="Times New Roman"/>
        </w:rPr>
        <w:t>ароматизаторов</w:t>
      </w:r>
      <w:proofErr w:type="spellEnd"/>
      <w:r w:rsidRPr="00337FA5">
        <w:rPr>
          <w:rFonts w:ascii="Times New Roman" w:eastAsia="Times New Roman" w:hAnsi="Times New Roman" w:cs="Times New Roman"/>
        </w:rPr>
        <w:t>, красителей и подкрашивающих экстрактов в соковую продукцию из фруктов и (или) овощей для детей раннего возраста не допускается.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Содержание растворимых сухих веществ в готовой продукции из фруктов и (или) овощей для детского питания должно составлять: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1. для детей раннего возраста: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а) не менее чем 4 % и не более чем 16 процентов для соковой продукции из фруктов и для этой продукции с добавлением овощей;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б) не менее чем 4 % и не более чем 10 процентов для соковой продукции из овощей (за исключением соковой продукции из моркови и (или) тыквы) и для этой продукции с добавлением фруктов;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в) не менее чем 4 % и не более чем 11 процентов для соковой продукции из моркови и (или) тыквы и для такой продукции с добавлением фруктов;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2. для детей дошкольного возраста и школьного возраста: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а) не более чем 16 % для соковой продукции из фруктов и для этой продукции с добавлением овощей;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б) не более чем 10 % для соковой продукции из овощей и для этой продукции с добавлением фруктов (за исключением соковой продукции из моркови и (или) тыквы);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в) не более чем 11 процентов для соковой продукции из моркови и (или) тыквы.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Содержание 5-оксиметилфурфурола не должно превышать: в соковой продукции из цитрусовых фруктов для детского питания 10 мг/л, в соковой продукции для детского питания из остальных фруктов и (или) овощей 20 мг/л.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Массовая доля титруемых кислот в соковой продукции из фруктов и (или) овощей для детей раннего возраста должна составлять не более чем 1,2 процента для соков из цитрусовых фруктов (в пересчете на безводную лимонную кислоту) и не более чем 0,8 процента для соковой продукции из других видов фруктов и (или) овощей (в пересчете на яблочную кислоту), фруктовых и (или) овощных нектаров и фруктовых и (или) овощных сокосодержащих напитков из цитрусовых фруктов (в пересчете на безводную лимонную кислоту).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Массовая доля титруемых кислот в соковой продукции из фруктов и (или) овощей для детей дошкольного возраста и школьного возраста должна составлять не более чем 1,3 процента (для соковой продукции из цитрусовых фруктов в пересчете на безводную лимонную кислоту, для соковой продукции из других видов фруктов и (или) овощей в пересчете на яблочную кислоту).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lastRenderedPageBreak/>
        <w:t>Соковая продукция из фруктов и (или) овощей для детей раннего возраста, содержащая фруктовую и (или) овощную мякоть, должна быть гомогенизированной.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При производстве соковой продукции из фруктов и (или) овощей для детей раннего возраста допускается использование только природных изомеров молочной, винной, яблочной кислот и (или) их солей.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Содержание поваренной соли в готовой продукции в случае ее добавления в соковую продукцию из фруктов и (или) овощей для детского питания должно составлять: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1. для детей раннего возраста: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а) не более чем 0,4 процента (за исключением томатного сока для питания детей старше 12 месяцев);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б) не более чем 0,6 процента (для томатного сока для питания детей старше 12 месяцев);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в) для детей дошкольного возраста и школьного возраста не более чем 0,6 процента.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 случае обогащения соковой продукции из фруктов и (или) овощей для детского питания пищевыми и (или) биологически активными веществами, в состав которых входят аскорбиновая кислота и (или) железо, содержание аскорбиновой кислоты не должно превышать 750 миллиграммов на один килограмм готовой продукции, содержание железа - 30 миллиграммов на один килограмм готовой продукции.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r w:rsidRPr="00337FA5">
        <w:rPr>
          <w:rFonts w:ascii="Times New Roman" w:eastAsia="Times New Roman" w:hAnsi="Times New Roman" w:cs="Times New Roman"/>
        </w:rPr>
        <w:t>В соковой продукции из фруктов и (или) овощей для детского питания содержание добавленного сахара и (или) сахаров должно составлять не более чем 10 % от массы готовых фруктового и (или) овощного нектара или фруктового и (или) овощного сокосодержащего напитка и не более чем 12 % от массы готового морса. Добавление сахара и (или) сахаров в соки из фруктов не допускается.</w:t>
      </w:r>
    </w:p>
    <w:p w:rsidR="009348B6" w:rsidRPr="00337FA5" w:rsidRDefault="009348B6" w:rsidP="009348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</w:rPr>
      </w:pPr>
      <w:proofErr w:type="gramStart"/>
      <w:r w:rsidRPr="00337FA5">
        <w:rPr>
          <w:rFonts w:ascii="Times New Roman" w:eastAsia="Times New Roman" w:hAnsi="Times New Roman" w:cs="Times New Roman"/>
        </w:rPr>
        <w:t>Покупая соки мы хотим</w:t>
      </w:r>
      <w:proofErr w:type="gramEnd"/>
      <w:r w:rsidRPr="00337FA5">
        <w:rPr>
          <w:rFonts w:ascii="Times New Roman" w:eastAsia="Times New Roman" w:hAnsi="Times New Roman" w:cs="Times New Roman"/>
        </w:rPr>
        <w:t xml:space="preserve"> видеть на столе здоровую, полезную и вкусную продукцию. Ознакомившись с маркировкой соковой продукции Вы получите максимальную информацию о продукте, об эффективности его использования и сделаете правильный выбор.</w:t>
      </w:r>
    </w:p>
    <w:p w:rsidR="00A905A8" w:rsidRPr="009348B6" w:rsidRDefault="00A905A8" w:rsidP="00980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5A8" w:rsidRPr="009348B6" w:rsidSect="00C845F2">
      <w:headerReference w:type="default" r:id="rId7"/>
      <w:pgSz w:w="16838" w:h="11906" w:orient="landscape"/>
      <w:pgMar w:top="568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A1" w:rsidRDefault="009155A1" w:rsidP="00980F5A">
      <w:pPr>
        <w:spacing w:after="0" w:line="240" w:lineRule="auto"/>
      </w:pPr>
      <w:r>
        <w:separator/>
      </w:r>
    </w:p>
  </w:endnote>
  <w:endnote w:type="continuationSeparator" w:id="1">
    <w:p w:rsidR="009155A1" w:rsidRDefault="009155A1" w:rsidP="0098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A1" w:rsidRDefault="009155A1" w:rsidP="00980F5A">
      <w:pPr>
        <w:spacing w:after="0" w:line="240" w:lineRule="auto"/>
      </w:pPr>
      <w:r>
        <w:separator/>
      </w:r>
    </w:p>
  </w:footnote>
  <w:footnote w:type="continuationSeparator" w:id="1">
    <w:p w:rsidR="009155A1" w:rsidRDefault="009155A1" w:rsidP="0098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2D" w:rsidRPr="002D53C3" w:rsidRDefault="00DD1C2D">
    <w:pPr>
      <w:pStyle w:val="aa"/>
      <w:rPr>
        <w:b/>
        <w:color w:val="984806" w:themeColor="accent6" w:themeShade="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48B6"/>
    <w:rsid w:val="00004073"/>
    <w:rsid w:val="002D53C3"/>
    <w:rsid w:val="00337FA5"/>
    <w:rsid w:val="003E4BEF"/>
    <w:rsid w:val="00414FC9"/>
    <w:rsid w:val="00460041"/>
    <w:rsid w:val="005A572B"/>
    <w:rsid w:val="005A6525"/>
    <w:rsid w:val="005C60B7"/>
    <w:rsid w:val="005E4AD9"/>
    <w:rsid w:val="0087235F"/>
    <w:rsid w:val="008A304F"/>
    <w:rsid w:val="009155A1"/>
    <w:rsid w:val="009348B6"/>
    <w:rsid w:val="00980F5A"/>
    <w:rsid w:val="009A595F"/>
    <w:rsid w:val="00A61A69"/>
    <w:rsid w:val="00A905A8"/>
    <w:rsid w:val="00C845F2"/>
    <w:rsid w:val="00DD1C2D"/>
    <w:rsid w:val="00DF7B66"/>
    <w:rsid w:val="00E54270"/>
    <w:rsid w:val="00FC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3"/>
  </w:style>
  <w:style w:type="paragraph" w:styleId="1">
    <w:name w:val="heading 1"/>
    <w:basedOn w:val="a"/>
    <w:next w:val="a"/>
    <w:link w:val="10"/>
    <w:uiPriority w:val="9"/>
    <w:qFormat/>
    <w:rsid w:val="002D5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D53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5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980F5A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98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80F5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980F5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95F"/>
  </w:style>
  <w:style w:type="paragraph" w:styleId="ac">
    <w:name w:val="footer"/>
    <w:basedOn w:val="a"/>
    <w:link w:val="ad"/>
    <w:uiPriority w:val="99"/>
    <w:unhideWhenUsed/>
    <w:rsid w:val="009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95F"/>
  </w:style>
  <w:style w:type="character" w:styleId="ae">
    <w:name w:val="annotation reference"/>
    <w:basedOn w:val="a0"/>
    <w:uiPriority w:val="99"/>
    <w:semiHidden/>
    <w:unhideWhenUsed/>
    <w:rsid w:val="003E4B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4B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4B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4BE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D5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5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5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53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53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5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53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5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2D53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2D53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2D53C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2D5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2D5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2D53C3"/>
    <w:rPr>
      <w:i/>
      <w:iCs/>
    </w:rPr>
  </w:style>
  <w:style w:type="paragraph" w:styleId="af9">
    <w:name w:val="No Spacing"/>
    <w:uiPriority w:val="1"/>
    <w:qFormat/>
    <w:rsid w:val="002D53C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D53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53C3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2D53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2D53C3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2D53C3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2D53C3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2D53C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2D53C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2D53C3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2D53C3"/>
    <w:pPr>
      <w:outlineLvl w:val="9"/>
    </w:pPr>
  </w:style>
  <w:style w:type="paragraph" w:styleId="aff2">
    <w:name w:val="List Paragraph"/>
    <w:basedOn w:val="a"/>
    <w:uiPriority w:val="34"/>
    <w:qFormat/>
    <w:rsid w:val="002D5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408">
          <w:marLeft w:val="3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1653">
                                  <w:marLeft w:val="0"/>
                                  <w:marRight w:val="0"/>
                                  <w:marTop w:val="2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5BD2-28E1-4924-B791-BE979976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3</cp:revision>
  <cp:lastPrinted>2018-02-16T06:44:00Z</cp:lastPrinted>
  <dcterms:created xsi:type="dcterms:W3CDTF">2021-04-21T11:51:00Z</dcterms:created>
  <dcterms:modified xsi:type="dcterms:W3CDTF">2022-03-14T08:50:00Z</dcterms:modified>
</cp:coreProperties>
</file>